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Freshservice SAM Setup Training Agenda &amp; Guidelines</w:t>
      </w:r>
    </w:p>
    <w:p>
      <w:pPr>
        <w:pStyle w:val="Heading2"/>
      </w:pPr>
      <w:r>
        <w:t>Agenda:</w:t>
      </w:r>
    </w:p>
    <w:p>
      <w:r>
        <w:t>• Introduction to Software Asset Management (SAM) in Freshservice</w:t>
      </w:r>
    </w:p>
    <w:p>
      <w:r>
        <w:t>• Accessing and Navigating the SAM Module</w:t>
      </w:r>
    </w:p>
    <w:p>
      <w:r>
        <w:t>• Importing and Registering Software Records</w:t>
      </w:r>
    </w:p>
    <w:p>
      <w:r>
        <w:t>• Linking Software to Assets, Users, and Licenses</w:t>
      </w:r>
    </w:p>
    <w:p>
      <w:r>
        <w:t>• Defining License Types and Associating Contracts</w:t>
      </w:r>
    </w:p>
    <w:p>
      <w:r>
        <w:t>• Compliance Tracking and Alert Configuration</w:t>
      </w:r>
    </w:p>
    <w:p>
      <w:r>
        <w:t>• Dashboards and Reports for Usage &amp; Optimization</w:t>
      </w:r>
    </w:p>
    <w:p>
      <w:r>
        <w:t>• Freddy AI Assistance in SAM</w:t>
      </w:r>
    </w:p>
    <w:p>
      <w:r>
        <w:t>• Q&amp;A and Scenario-Based Practice</w:t>
      </w:r>
    </w:p>
    <w:p>
      <w:pPr>
        <w:pStyle w:val="Heading2"/>
      </w:pPr>
      <w:r>
        <w:t>Training Guidelines:</w:t>
      </w:r>
    </w:p>
    <w:p>
      <w:r>
        <w:t>• Prepare sample software inventory for training import exercises.</w:t>
      </w:r>
    </w:p>
    <w:p>
      <w:r>
        <w:t>• Ensure access to a sandbox or training instance of Freshservice.</w:t>
      </w:r>
    </w:p>
    <w:p>
      <w:r>
        <w:t>• Use breakout sessions or labs to simulate license linking and compliance alerts.</w:t>
      </w:r>
    </w:p>
    <w:p>
      <w:r>
        <w:t>• Encourage feedback at the end of training to refine materials.</w:t>
      </w:r>
    </w:p>
    <w:p>
      <w:r>
        <w:t>• Host follow-up sessions focused on SaaS vs. on-prem management workflows.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